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B4" w:rsidRDefault="00D40D66" w:rsidP="005B34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5B34B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5B34B4" w:rsidRPr="005B34B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«Спасём жизнь вместе!»: Всероссийский конкурс социальной рекламы антинаркотической направленности и пропаганды здорового образа жизни</w:t>
      </w:r>
    </w:p>
    <w:p w:rsidR="00D40D66" w:rsidRDefault="00D40D66" w:rsidP="005B34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D40D66" w:rsidRPr="005B34B4" w:rsidRDefault="00D40D66" w:rsidP="005B34B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FB24C1" wp14:editId="36BDD143">
            <wp:extent cx="2964522" cy="2475865"/>
            <wp:effectExtent l="0" t="0" r="7620" b="635"/>
            <wp:docPr id="1" name="Рисунок 1" descr="Konkurs_gunk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_gunk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05" cy="248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B4" w:rsidRPr="00305F8C" w:rsidRDefault="005B34B4" w:rsidP="005B34B4">
      <w:pPr>
        <w:pStyle w:val="11"/>
        <w:shd w:val="clear" w:color="auto" w:fill="FFFFFF"/>
        <w:spacing w:before="150" w:beforeAutospacing="0" w:after="150" w:afterAutospacing="0" w:line="408" w:lineRule="atLeast"/>
        <w:jc w:val="center"/>
        <w:rPr>
          <w:b/>
          <w:color w:val="000000"/>
          <w:sz w:val="28"/>
          <w:szCs w:val="28"/>
        </w:rPr>
      </w:pPr>
      <w:r w:rsidRPr="00305F8C">
        <w:rPr>
          <w:b/>
          <w:color w:val="000000"/>
          <w:sz w:val="28"/>
          <w:szCs w:val="28"/>
        </w:rPr>
        <w:t>ПОЛОЖЕНИЕ</w:t>
      </w:r>
    </w:p>
    <w:p w:rsidR="005B34B4" w:rsidRPr="005B34B4" w:rsidRDefault="005B34B4" w:rsidP="005B34B4">
      <w:pPr>
        <w:pStyle w:val="11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5B34B4">
        <w:rPr>
          <w:color w:val="000000"/>
          <w:sz w:val="28"/>
          <w:szCs w:val="28"/>
        </w:rPr>
        <w:t>О Всероссийском конкурсе социальной рекламы антинаркотической направленности и пропаганды здорового образа жизни «Спасем жизнь вместе»</w:t>
      </w:r>
    </w:p>
    <w:p w:rsidR="005B34B4" w:rsidRPr="00305F8C" w:rsidRDefault="005B34B4" w:rsidP="005B34B4">
      <w:pPr>
        <w:pStyle w:val="ConsPlusNormal"/>
        <w:ind w:firstLine="709"/>
        <w:jc w:val="both"/>
        <w:outlineLvl w:val="1"/>
        <w:rPr>
          <w:b/>
          <w:szCs w:val="28"/>
        </w:rPr>
      </w:pPr>
      <w:r w:rsidRPr="00305F8C">
        <w:rPr>
          <w:b/>
          <w:szCs w:val="28"/>
        </w:rPr>
        <w:t>I. Общие положения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1. Всероссийский конкурс социальной рекламы антинаркотической направленности и пропаганды здорового образа жизни «Спасем жизнь вместе»</w:t>
      </w:r>
      <w:r w:rsidRPr="005B34B4">
        <w:rPr>
          <w:rStyle w:val="a6"/>
          <w:szCs w:val="28"/>
        </w:rPr>
        <w:footnoteReference w:id="1"/>
      </w:r>
      <w:r w:rsidRPr="005B34B4">
        <w:rPr>
          <w:szCs w:val="28"/>
        </w:rPr>
        <w:t xml:space="preserve"> проводится в Министерстве внутренних дел Российской Федерации в целях привлечения внимания общественности к проблеме незаконного потребления наркотических средств, психотропных веществ</w:t>
      </w:r>
      <w:r w:rsidRPr="005B34B4">
        <w:rPr>
          <w:rStyle w:val="a6"/>
          <w:szCs w:val="28"/>
        </w:rPr>
        <w:footnoteReference w:id="2"/>
      </w:r>
      <w:r w:rsidRPr="005B34B4">
        <w:rPr>
          <w:szCs w:val="28"/>
        </w:rPr>
        <w:t xml:space="preserve"> и формирования в обществе негативного отношения к их незаконному потреблению.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2. Конкурс проводится ежегодно в два этапа (региональный и федеральный).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3. В Конкурсе могут принимать участие физические и юридические лица, а также авторские коллективы.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4. Конкурсные работы представляются по следующим номинациям: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4.1. "Лучший макет наружной социальной рекламы, направленной на снижение спроса на наркотики".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4.2. "Лучший видеоролик антинаркотической направленности и пропаганды здорового образа жизни".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4.3. "Лучший буклет антинаркотической направленности и пропаганды здорового образа жизни".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 Основными задачами проведения Конкурса являются: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 xml:space="preserve">5.1. Формирование негативного отношения в обществе к незаконному </w:t>
      </w:r>
      <w:r w:rsidRPr="005B34B4">
        <w:rPr>
          <w:szCs w:val="28"/>
        </w:rPr>
        <w:lastRenderedPageBreak/>
        <w:t>потреблению наркотиков.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5.2. Информирование населения о последствиях незаконного потребления наркотиков.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5.3. 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5.4. 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5.5. Популяризация лучших конкурсных работ социальной рекламы.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5B34B4" w:rsidRPr="005B34B4" w:rsidRDefault="005B34B4" w:rsidP="005B34B4">
      <w:pPr>
        <w:pStyle w:val="ConsPlusNormal"/>
        <w:ind w:firstLine="709"/>
        <w:jc w:val="both"/>
        <w:rPr>
          <w:szCs w:val="28"/>
        </w:rPr>
      </w:pPr>
      <w:r w:rsidRPr="005B34B4">
        <w:rPr>
          <w:szCs w:val="28"/>
        </w:rPr>
        <w:t>6. Общее руководство и организацию проведения Конкурса осуществляет ГУНК МВД России.</w:t>
      </w:r>
    </w:p>
    <w:p w:rsidR="005B34B4" w:rsidRPr="005B34B4" w:rsidRDefault="005B34B4" w:rsidP="005B34B4">
      <w:pPr>
        <w:pStyle w:val="ConsPlusNormal"/>
        <w:ind w:firstLine="540"/>
        <w:jc w:val="both"/>
        <w:rPr>
          <w:szCs w:val="28"/>
        </w:rPr>
      </w:pPr>
    </w:p>
    <w:p w:rsidR="005B34B4" w:rsidRPr="00305F8C" w:rsidRDefault="005B34B4" w:rsidP="005B34B4">
      <w:pPr>
        <w:pStyle w:val="ConsPlusNormal"/>
        <w:ind w:firstLine="539"/>
        <w:jc w:val="both"/>
        <w:outlineLvl w:val="1"/>
        <w:rPr>
          <w:b/>
          <w:szCs w:val="28"/>
        </w:rPr>
      </w:pPr>
      <w:r w:rsidRPr="00305F8C">
        <w:rPr>
          <w:b/>
          <w:szCs w:val="28"/>
        </w:rPr>
        <w:t>II. Порядок организации и проведения Конкурса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7. Ежегодно на ресурсах аппаратно-программного комплекса «Официальный интернет-сайт МВД России»</w:t>
      </w:r>
      <w:r w:rsidRPr="005B34B4">
        <w:rPr>
          <w:rStyle w:val="a6"/>
          <w:szCs w:val="28"/>
        </w:rPr>
        <w:footnoteReference w:id="3"/>
      </w:r>
      <w:r w:rsidRPr="005B34B4">
        <w:rPr>
          <w:szCs w:val="28"/>
        </w:rPr>
        <w:t>, интернет-сайтах территориальных органов МВД России на региональном уровне размещается информация о проведении Конкурса, в которой указываются: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7.1. Номинации Конкурса.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 xml:space="preserve">7.2. </w:t>
      </w:r>
      <w:r w:rsidRPr="00305F8C">
        <w:rPr>
          <w:color w:val="5B9BD5" w:themeColor="accent1"/>
          <w:szCs w:val="28"/>
        </w:rPr>
        <w:t>Форма заявки на участие в Конкурсе (приложение к настоящему Положению).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7.3. Требования, предъявляемые к конкурсным работам.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7.4. Адрес для направления конкурсных работ и заявок на участие в Конкурсе.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 xml:space="preserve"> 7.5. Сроки подачи заявки на участие в Конкурсе и представления конкурсных работ.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8. Региональный этап Конкурса проводится в территориальных органах МВД России на региональном уровне в период с 10 января по 20 февраля, в ходе которого осуществляется проведение предварительного конкурсного отбора.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9. Конкурсные работы представляются в подразделение по контролю за оборотом наркотиков соответствующего территориального органа МВД России на региональном уровне.</w:t>
      </w:r>
    </w:p>
    <w:p w:rsidR="005B34B4" w:rsidRPr="005B34B4" w:rsidRDefault="005B34B4" w:rsidP="005B34B4">
      <w:pPr>
        <w:pStyle w:val="ConsPlusNormal"/>
        <w:ind w:firstLine="539"/>
        <w:jc w:val="both"/>
        <w:rPr>
          <w:b/>
          <w:i/>
          <w:szCs w:val="28"/>
        </w:rPr>
      </w:pPr>
      <w:r w:rsidRPr="005B34B4">
        <w:rPr>
          <w:b/>
          <w:i/>
          <w:szCs w:val="28"/>
        </w:rPr>
        <w:t xml:space="preserve">В 2022 году в Ростовской области заявка, с указанными контактными данными, и работы для участи в Конкурсе направляются в электронном виде на адрес </w:t>
      </w:r>
      <w:hyperlink r:id="rId8" w:history="1">
        <w:r w:rsidRPr="005B34B4">
          <w:rPr>
            <w:rStyle w:val="a3"/>
            <w:b/>
            <w:i/>
            <w:szCs w:val="28"/>
            <w:lang w:val="en-US"/>
          </w:rPr>
          <w:t>konkursmvd</w:t>
        </w:r>
        <w:r w:rsidRPr="005B34B4">
          <w:rPr>
            <w:rStyle w:val="a3"/>
            <w:b/>
            <w:i/>
            <w:szCs w:val="28"/>
          </w:rPr>
          <w:t>61-2022@</w:t>
        </w:r>
        <w:r w:rsidRPr="005B34B4">
          <w:rPr>
            <w:rStyle w:val="a3"/>
            <w:b/>
            <w:i/>
            <w:szCs w:val="28"/>
            <w:lang w:val="en-US"/>
          </w:rPr>
          <w:t>yandex</w:t>
        </w:r>
        <w:r w:rsidRPr="005B34B4">
          <w:rPr>
            <w:rStyle w:val="a3"/>
            <w:b/>
            <w:i/>
            <w:szCs w:val="28"/>
          </w:rPr>
          <w:t>.</w:t>
        </w:r>
        <w:proofErr w:type="spellStart"/>
        <w:r w:rsidRPr="005B34B4">
          <w:rPr>
            <w:rStyle w:val="a3"/>
            <w:b/>
            <w:i/>
            <w:szCs w:val="28"/>
            <w:lang w:val="en-US"/>
          </w:rPr>
          <w:t>ru</w:t>
        </w:r>
        <w:proofErr w:type="spellEnd"/>
      </w:hyperlink>
      <w:r w:rsidRPr="005B34B4">
        <w:rPr>
          <w:b/>
          <w:i/>
          <w:szCs w:val="28"/>
        </w:rPr>
        <w:t xml:space="preserve">. После предварительного просмотра, с авторами связываются представители </w:t>
      </w:r>
      <w:r w:rsidRPr="005B34B4">
        <w:rPr>
          <w:b/>
          <w:i/>
          <w:szCs w:val="28"/>
        </w:rPr>
        <w:lastRenderedPageBreak/>
        <w:t>отборочной комиссии УКОН ГУ МВД России по Ростовской области и предлагают представить все материалы на материальном носителе.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10. Для проведения предварительного конкурсного отбора в территориальном органе МВД России на региональном уровне создается отборочная комиссия.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11. Председателем отборочной комиссии является руководитель (начальник) территориального органа МВД России на региональном уровне.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12. Персональный состав отборочной комиссии утверждается ее председателем.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13. В состав отборочной комиссии по согласованию могут входить представители территориальных органов федеральных органов исполнительной власти, органов государственной власти субъектов Российской Федерации и органов местного самоуправления, общественных организаций, деятели культуры и искусства и другие.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14. Отборочная комиссия осуществляет оценку конкурсных работ и определяет не более одной лучшей работы в каждой номинации для участия в федеральном этапе Конкурса.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15. Решение отборочной комиссии оформляется протоколом.</w:t>
      </w:r>
    </w:p>
    <w:p w:rsidR="005B34B4" w:rsidRPr="005B34B4" w:rsidRDefault="005B34B4" w:rsidP="005B34B4">
      <w:pPr>
        <w:pStyle w:val="ConsPlusNormal"/>
        <w:ind w:firstLine="539"/>
        <w:jc w:val="both"/>
        <w:rPr>
          <w:b/>
          <w:szCs w:val="28"/>
        </w:rPr>
      </w:pPr>
      <w:r w:rsidRPr="005B34B4">
        <w:rPr>
          <w:szCs w:val="28"/>
        </w:rPr>
        <w:t xml:space="preserve">16. Отобранные для участия в федеральном этапе Конкурса конкурсные работы с заявкой на участие в Конкурсе в срок до 25 февраля представляются в ГУНК МВД России на материальном носителе и направляются в электронном виде через Сервис электронной почты единой системы информационно-аналитического обеспечения деятельности МВД России на электронный адрес </w:t>
      </w:r>
      <w:r w:rsidRPr="005B34B4">
        <w:rPr>
          <w:b/>
          <w:szCs w:val="28"/>
        </w:rPr>
        <w:t>gunk_konkurs@mvd.gov.ru.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17. Федеральный этап проводится в период с 25 февраля по 1 июня, в ходе которого осуществляется оценка поступивших конкурсных работ, определение победителей и призеров Конкурса.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18. Для оценки поступивших конкурсных работ и определения победителей и призеров Конкурса создается конкурсная комиссия.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19. Председателем конкурсной комиссии является начальник ГУНК МВД России.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20. Персональный состав конкурсной комиссии утверждается ее председателем.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21. В состав конкурсной комиссии по согласованию могут входить представители федеральных органов исполнительной власти, органов государственной власти Российской Федерации, общественных организаций, деятели культуры и искусства и другие.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22. Решение конкурсной комиссии оформляется протоколом.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23. Участие в Конкурсе членов отборочных комиссий и членов конкурсной комиссии не допускается.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24. 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"Интернет".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</w:p>
    <w:p w:rsidR="005B34B4" w:rsidRPr="00305F8C" w:rsidRDefault="005B34B4" w:rsidP="005B34B4">
      <w:pPr>
        <w:pStyle w:val="ConsPlusNormal"/>
        <w:ind w:firstLine="539"/>
        <w:jc w:val="both"/>
        <w:outlineLvl w:val="1"/>
        <w:rPr>
          <w:b/>
          <w:szCs w:val="28"/>
        </w:rPr>
      </w:pPr>
      <w:r w:rsidRPr="00305F8C">
        <w:rPr>
          <w:b/>
          <w:szCs w:val="28"/>
        </w:rPr>
        <w:t>III. Требования, предъявляемые к конкурсным работам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25. Конкурсные работы в номинации "Лучший макет наружной социальной рекламы, направленной на снижение спроса на наркотики" представляются на оптических носителях (CD или DVD). Форматы файла: JPG, разрешение 1920х1080p (формат 16х9), не более 10 МБ.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 xml:space="preserve">26. Конкурсные работы в номинации "Лучший видеоролик антинаркотической направленности и пропаганды здорового образа жизни" представляются на оптических носителях (CD или DVD). Форматы файла: </w:t>
      </w:r>
      <w:proofErr w:type="spellStart"/>
      <w:r w:rsidRPr="005B34B4">
        <w:rPr>
          <w:szCs w:val="28"/>
        </w:rPr>
        <w:t>avi</w:t>
      </w:r>
      <w:proofErr w:type="spellEnd"/>
      <w:r w:rsidRPr="005B34B4">
        <w:rPr>
          <w:szCs w:val="28"/>
        </w:rPr>
        <w:t xml:space="preserve">, </w:t>
      </w:r>
      <w:proofErr w:type="spellStart"/>
      <w:r w:rsidRPr="005B34B4">
        <w:rPr>
          <w:szCs w:val="28"/>
        </w:rPr>
        <w:t>mpeg</w:t>
      </w:r>
      <w:proofErr w:type="spellEnd"/>
      <w:r w:rsidRPr="005B34B4">
        <w:rPr>
          <w:szCs w:val="28"/>
        </w:rPr>
        <w:t xml:space="preserve"> 4; разрешение 1920х1080p, не более 500 МБ; длительность не более 120 сек., звук 16 бит, стерео.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27. Конкурсные работы в номинации "Лучший буклет антинаркотической направленности и пропаганды здорового образа жизни" представляются в бумажном виде, а также на оптических носителях (CD или DVD). Форматы файла: JPG/PDF, разрешение 1920х1080p (формат 16х9), не более 10 МБ.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28. К работам, представляемым на Конкурс, прилагается краткая аннотация.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29. 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30. Конкурсные работы не рецензируются и не возвращаются.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</w:p>
    <w:p w:rsidR="005B34B4" w:rsidRPr="00305F8C" w:rsidRDefault="005B34B4" w:rsidP="005B34B4">
      <w:pPr>
        <w:pStyle w:val="ConsPlusNormal"/>
        <w:ind w:firstLine="539"/>
        <w:jc w:val="both"/>
        <w:outlineLvl w:val="1"/>
        <w:rPr>
          <w:b/>
          <w:szCs w:val="28"/>
        </w:rPr>
      </w:pPr>
      <w:r w:rsidRPr="00305F8C">
        <w:rPr>
          <w:b/>
          <w:szCs w:val="28"/>
        </w:rPr>
        <w:t>IV. Оценка конкурсных работ и порядок награждения победителей и призеров Конкурса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 Представленные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31.1. Социальная значимость.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31.2. Информативность.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31.3. Глубина проработки темы.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31.4. Оригинальность подачи материала.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31.5. Практическая ценность.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32. Конкурсные работы оцениваются в каждой номинации.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33. По итогам Конкурса конкурсная комиссия определяет одного победителя и двух призеров в каждой номинации.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34. Информация об итогах Конкурса размещается на ресурсах АПК "Официальный сайт МВД России" до 15 июня.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35. Порядок награждения победителей и призеров Конкурса ежегодно определяет конкурсная комиссия.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36. Победителю Конкурса в каждой номинации вручаются приз "Победитель конкурса "Спасем жизнь вместе", диплом и ценный подарок.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37. Призерам Конкурса в каждой номинации вручаются диплом "Призер конкурса "Спасем жизнь вместе" и ценный подарок.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 xml:space="preserve">38. В случае если победителем или призером Конкурса становится </w:t>
      </w:r>
      <w:r w:rsidRPr="005B34B4">
        <w:rPr>
          <w:szCs w:val="28"/>
        </w:rPr>
        <w:lastRenderedPageBreak/>
        <w:t>авторский коллектив, призы, дипломы и ценные подарки вручаются его представителю.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  <w:r w:rsidRPr="005B34B4">
        <w:rPr>
          <w:szCs w:val="28"/>
        </w:rPr>
        <w:t>39. 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"За активное участие во Всероссийском конкурсе социальной рекламы антинаркотической направленности и пропаганды здорового образа жизни "Спасем жизнь вместе".</w:t>
      </w:r>
    </w:p>
    <w:p w:rsidR="005B34B4" w:rsidRPr="005B34B4" w:rsidRDefault="005B34B4" w:rsidP="005B34B4">
      <w:pPr>
        <w:pStyle w:val="ConsPlusNormal"/>
        <w:ind w:firstLine="539"/>
        <w:jc w:val="both"/>
        <w:rPr>
          <w:szCs w:val="28"/>
        </w:rPr>
      </w:pPr>
    </w:p>
    <w:p w:rsid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5B34B4" w:rsidRP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5B34B4" w:rsidRP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5B34B4" w:rsidRDefault="005B34B4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Default="00D40D66" w:rsidP="005B34B4">
      <w:pPr>
        <w:pStyle w:val="ConsPlusNormal"/>
        <w:jc w:val="right"/>
        <w:outlineLvl w:val="1"/>
        <w:rPr>
          <w:szCs w:val="28"/>
        </w:rPr>
      </w:pPr>
    </w:p>
    <w:p w:rsidR="00D40D66" w:rsidRPr="005B34B4" w:rsidRDefault="00D40D66" w:rsidP="005B34B4">
      <w:pPr>
        <w:pStyle w:val="ConsPlusNormal"/>
        <w:jc w:val="right"/>
        <w:outlineLvl w:val="1"/>
        <w:rPr>
          <w:szCs w:val="28"/>
        </w:rPr>
      </w:pPr>
    </w:p>
    <w:p w:rsidR="005B34B4" w:rsidRDefault="005B34B4" w:rsidP="005B34B4">
      <w:pPr>
        <w:pStyle w:val="ConsPlusNormal"/>
        <w:jc w:val="right"/>
        <w:outlineLvl w:val="1"/>
        <w:rPr>
          <w:sz w:val="24"/>
          <w:szCs w:val="24"/>
        </w:rPr>
      </w:pPr>
    </w:p>
    <w:p w:rsidR="005B34B4" w:rsidRPr="00021B9B" w:rsidRDefault="005B34B4" w:rsidP="005B34B4">
      <w:pPr>
        <w:pStyle w:val="ConsPlusNormal"/>
        <w:jc w:val="right"/>
        <w:outlineLvl w:val="1"/>
        <w:rPr>
          <w:sz w:val="24"/>
          <w:szCs w:val="24"/>
        </w:rPr>
      </w:pPr>
      <w:r w:rsidRPr="00021B9B">
        <w:rPr>
          <w:sz w:val="24"/>
          <w:szCs w:val="24"/>
        </w:rPr>
        <w:t>Приложение</w:t>
      </w:r>
    </w:p>
    <w:p w:rsidR="005B34B4" w:rsidRPr="00021B9B" w:rsidRDefault="005B34B4" w:rsidP="005B34B4">
      <w:pPr>
        <w:pStyle w:val="ConsPlusNormal"/>
        <w:jc w:val="right"/>
        <w:rPr>
          <w:sz w:val="24"/>
          <w:szCs w:val="24"/>
        </w:rPr>
      </w:pPr>
      <w:r w:rsidRPr="00021B9B">
        <w:rPr>
          <w:sz w:val="24"/>
          <w:szCs w:val="24"/>
        </w:rPr>
        <w:t>к Положению о Всероссийском конкурсе социальной рекламы</w:t>
      </w:r>
    </w:p>
    <w:p w:rsidR="005B34B4" w:rsidRDefault="005B34B4" w:rsidP="005B34B4">
      <w:pPr>
        <w:pStyle w:val="ConsPlusNormal"/>
        <w:jc w:val="right"/>
      </w:pPr>
      <w:r w:rsidRPr="00021B9B">
        <w:rPr>
          <w:sz w:val="24"/>
          <w:szCs w:val="24"/>
        </w:rPr>
        <w:t>антинаркотической направленности и пропаганды здорового</w:t>
      </w:r>
    </w:p>
    <w:p w:rsidR="005B34B4" w:rsidRPr="00021B9B" w:rsidRDefault="005B34B4" w:rsidP="005B34B4">
      <w:pPr>
        <w:pStyle w:val="ConsPlusNormal"/>
        <w:jc w:val="right"/>
        <w:rPr>
          <w:sz w:val="24"/>
          <w:szCs w:val="24"/>
        </w:rPr>
      </w:pPr>
      <w:r w:rsidRPr="00021B9B">
        <w:rPr>
          <w:sz w:val="24"/>
          <w:szCs w:val="24"/>
        </w:rPr>
        <w:t>образа жизни "Спасем жизнь вместе"</w:t>
      </w:r>
    </w:p>
    <w:p w:rsidR="005B34B4" w:rsidRDefault="005B34B4" w:rsidP="005B34B4">
      <w:pPr>
        <w:pStyle w:val="ConsPlusNormal"/>
        <w:jc w:val="center"/>
      </w:pPr>
    </w:p>
    <w:p w:rsidR="005B34B4" w:rsidRDefault="005B34B4" w:rsidP="005B34B4">
      <w:pPr>
        <w:pStyle w:val="ConsPlusTitle"/>
        <w:jc w:val="center"/>
      </w:pPr>
      <w:r>
        <w:t>ЗАЯВКА</w:t>
      </w:r>
    </w:p>
    <w:p w:rsidR="005B34B4" w:rsidRDefault="005B34B4" w:rsidP="005B34B4">
      <w:pPr>
        <w:pStyle w:val="ConsPlusTitle"/>
        <w:jc w:val="center"/>
      </w:pPr>
      <w:r>
        <w:t>на участие во Всероссийском конкурсе социальной рекламы антинаркотической направленности и пропаганды здорового образа жизни "Спасем жизнь вместе"</w:t>
      </w:r>
    </w:p>
    <w:p w:rsidR="005B34B4" w:rsidRDefault="005B34B4" w:rsidP="005B34B4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5B34B4" w:rsidRPr="00B96941" w:rsidTr="007C1D98">
        <w:trPr>
          <w:trHeight w:val="240"/>
        </w:trPr>
        <w:tc>
          <w:tcPr>
            <w:tcW w:w="600" w:type="dxa"/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наличии)/наименование организации/наименование авторского коллектива:                          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(число, месяц, год) для физических лиц):   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жительства/регистрации/юридический адрес юридического лица:        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0" w:type="dxa"/>
            <w:tcBorders>
              <w:top w:val="nil"/>
            </w:tcBorders>
          </w:tcPr>
          <w:p w:rsidR="005B34B4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код города ___________ служебный ____________, </w:t>
            </w:r>
          </w:p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_, мобильный  </w:t>
            </w:r>
            <w:r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Место работы, учебы (курс, факультет (для физических лиц)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и наименование конкурсной работы:                              </w:t>
            </w: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4B4" w:rsidRPr="00B96941" w:rsidTr="007C1D98">
        <w:trPr>
          <w:trHeight w:val="240"/>
        </w:trPr>
        <w:tc>
          <w:tcPr>
            <w:tcW w:w="9600" w:type="dxa"/>
            <w:gridSpan w:val="2"/>
            <w:tcBorders>
              <w:top w:val="nil"/>
              <w:bottom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Прошу зарегистрировать в качестве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Всероссийского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социальной рекламы антинаркотической направленности и пропаганды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браза жизни "Спасем жизнь вместе".                                          </w:t>
            </w:r>
          </w:p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не нарушает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интеллектуальной собственности третьих лиц.                                  </w:t>
            </w:r>
          </w:p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Согласен (согласны) на безвозмездное использование представляемой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конкурсной работы в целях размещения в эфире федеральных и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каналов, на видео- и рекламных установках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городов Российской Федерации, в информационно-телекоммуникационной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"Интернет". </w:t>
            </w:r>
          </w:p>
        </w:tc>
      </w:tr>
      <w:tr w:rsidR="005B34B4" w:rsidRPr="00B96941" w:rsidTr="007C1D98">
        <w:trPr>
          <w:trHeight w:val="240"/>
        </w:trPr>
        <w:tc>
          <w:tcPr>
            <w:tcW w:w="9600" w:type="dxa"/>
            <w:gridSpan w:val="2"/>
            <w:tcBorders>
              <w:top w:val="nil"/>
            </w:tcBorders>
          </w:tcPr>
          <w:p w:rsidR="005B34B4" w:rsidRPr="00B96941" w:rsidRDefault="005B34B4" w:rsidP="007C1D9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4B4" w:rsidRPr="00B96941" w:rsidRDefault="005B34B4" w:rsidP="005B34B4">
      <w:pPr>
        <w:pStyle w:val="ConsPlusNormal"/>
        <w:jc w:val="both"/>
        <w:rPr>
          <w:sz w:val="24"/>
          <w:szCs w:val="24"/>
        </w:rPr>
      </w:pPr>
    </w:p>
    <w:p w:rsidR="005B34B4" w:rsidRPr="00B96941" w:rsidRDefault="005B34B4" w:rsidP="005B34B4">
      <w:pPr>
        <w:rPr>
          <w:sz w:val="24"/>
          <w:szCs w:val="24"/>
        </w:rPr>
      </w:pPr>
      <w:r w:rsidRPr="00B96941">
        <w:rPr>
          <w:sz w:val="24"/>
          <w:szCs w:val="24"/>
        </w:rPr>
        <w:t xml:space="preserve">"       " ___________ 20 ___ г.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941">
        <w:rPr>
          <w:sz w:val="24"/>
          <w:szCs w:val="24"/>
        </w:rPr>
        <w:t xml:space="preserve">    Подпись ____________</w:t>
      </w:r>
    </w:p>
    <w:p w:rsidR="00493203" w:rsidRDefault="00493203"/>
    <w:sectPr w:rsidR="0049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DD" w:rsidRDefault="001518DD" w:rsidP="005B34B4">
      <w:pPr>
        <w:spacing w:after="0" w:line="240" w:lineRule="auto"/>
      </w:pPr>
      <w:r>
        <w:separator/>
      </w:r>
    </w:p>
  </w:endnote>
  <w:endnote w:type="continuationSeparator" w:id="0">
    <w:p w:rsidR="001518DD" w:rsidRDefault="001518DD" w:rsidP="005B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DD" w:rsidRDefault="001518DD" w:rsidP="005B34B4">
      <w:pPr>
        <w:spacing w:after="0" w:line="240" w:lineRule="auto"/>
      </w:pPr>
      <w:r>
        <w:separator/>
      </w:r>
    </w:p>
  </w:footnote>
  <w:footnote w:type="continuationSeparator" w:id="0">
    <w:p w:rsidR="001518DD" w:rsidRDefault="001518DD" w:rsidP="005B34B4">
      <w:pPr>
        <w:spacing w:after="0" w:line="240" w:lineRule="auto"/>
      </w:pPr>
      <w:r>
        <w:continuationSeparator/>
      </w:r>
    </w:p>
  </w:footnote>
  <w:footnote w:id="1">
    <w:p w:rsidR="005B34B4" w:rsidRDefault="005B34B4" w:rsidP="005B34B4">
      <w:pPr>
        <w:pStyle w:val="a4"/>
        <w:ind w:firstLine="709"/>
      </w:pPr>
      <w:r>
        <w:rPr>
          <w:rStyle w:val="a6"/>
        </w:rPr>
        <w:footnoteRef/>
      </w:r>
      <w:r>
        <w:t xml:space="preserve"> Далее – «Конкурс»</w:t>
      </w:r>
    </w:p>
  </w:footnote>
  <w:footnote w:id="2">
    <w:p w:rsidR="005B34B4" w:rsidRDefault="005B34B4" w:rsidP="005B34B4">
      <w:pPr>
        <w:pStyle w:val="a4"/>
        <w:ind w:firstLine="709"/>
      </w:pPr>
      <w:r>
        <w:rPr>
          <w:rStyle w:val="a6"/>
        </w:rPr>
        <w:footnoteRef/>
      </w:r>
      <w:r>
        <w:t xml:space="preserve"> Далее – «наркотики»</w:t>
      </w:r>
    </w:p>
  </w:footnote>
  <w:footnote w:id="3">
    <w:p w:rsidR="005B34B4" w:rsidRPr="00021B9B" w:rsidRDefault="005B34B4" w:rsidP="005B34B4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021B9B">
        <w:rPr>
          <w:sz w:val="24"/>
          <w:szCs w:val="24"/>
        </w:rPr>
        <w:t>Далее - "АПК "Официальный сайт МВД России".</w:t>
      </w:r>
    </w:p>
    <w:p w:rsidR="005B34B4" w:rsidRDefault="005B34B4" w:rsidP="005B34B4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B4"/>
    <w:rsid w:val="000A3CAD"/>
    <w:rsid w:val="001518DD"/>
    <w:rsid w:val="001A3B99"/>
    <w:rsid w:val="00305F8C"/>
    <w:rsid w:val="00493203"/>
    <w:rsid w:val="004D3900"/>
    <w:rsid w:val="005B34B4"/>
    <w:rsid w:val="00D40D66"/>
    <w:rsid w:val="00F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5B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B34B4"/>
    <w:rPr>
      <w:color w:val="0563C1" w:themeColor="hyperlink"/>
      <w:u w:val="single"/>
    </w:rPr>
  </w:style>
  <w:style w:type="paragraph" w:customStyle="1" w:styleId="ConsPlusNonformat">
    <w:name w:val="ConsPlusNonformat"/>
    <w:rsid w:val="005B3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B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B3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B34B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B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5B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B34B4"/>
    <w:rPr>
      <w:color w:val="0563C1" w:themeColor="hyperlink"/>
      <w:u w:val="single"/>
    </w:rPr>
  </w:style>
  <w:style w:type="paragraph" w:customStyle="1" w:styleId="ConsPlusNonformat">
    <w:name w:val="ConsPlusNonformat"/>
    <w:rsid w:val="005B3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B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B34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B34B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B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mvd61-2022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1533</Words>
  <Characters>8739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2021-12-28T04:35:00Z</dcterms:created>
  <dcterms:modified xsi:type="dcterms:W3CDTF">2021-12-28T04:35:00Z</dcterms:modified>
</cp:coreProperties>
</file>